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E70" w:rsidRDefault="00BC4E70" w:rsidP="007A2D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8"/>
          <w:szCs w:val="20"/>
          <w:shd w:val="clear" w:color="auto" w:fill="FFFFFF"/>
        </w:rPr>
      </w:pPr>
      <w:r w:rsidRPr="00BC4E70">
        <w:rPr>
          <w:rFonts w:ascii="Times New Roman" w:eastAsia="Times New Roman" w:hAnsi="Times New Roman" w:cs="Times New Roman"/>
          <w:color w:val="FF0000"/>
          <w:sz w:val="48"/>
          <w:szCs w:val="20"/>
          <w:shd w:val="clear" w:color="auto" w:fill="FFFFFF"/>
        </w:rPr>
        <w:t>Игры для детей на улице на все случаи</w:t>
      </w:r>
    </w:p>
    <w:p w:rsidR="00061A5C" w:rsidRPr="00061A5C" w:rsidRDefault="00061A5C" w:rsidP="00061A5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0"/>
          <w:szCs w:val="20"/>
          <w:shd w:val="clear" w:color="auto" w:fill="FFFFFF"/>
        </w:rPr>
      </w:pPr>
      <w:r w:rsidRPr="00061A5C">
        <w:rPr>
          <w:rFonts w:ascii="Times New Roman" w:eastAsia="Times New Roman" w:hAnsi="Times New Roman" w:cs="Times New Roman"/>
          <w:color w:val="FF0000"/>
          <w:sz w:val="20"/>
          <w:szCs w:val="20"/>
          <w:shd w:val="clear" w:color="auto" w:fill="FFFFFF"/>
        </w:rPr>
        <w:t>Кузнецова Татьяна Анатольевна</w:t>
      </w:r>
    </w:p>
    <w:p w:rsidR="00061A5C" w:rsidRPr="00061A5C" w:rsidRDefault="00061A5C" w:rsidP="00061A5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0"/>
          <w:szCs w:val="20"/>
          <w:shd w:val="clear" w:color="auto" w:fill="FFFFFF"/>
        </w:rPr>
      </w:pPr>
      <w:r w:rsidRPr="00061A5C">
        <w:rPr>
          <w:rFonts w:ascii="Times New Roman" w:eastAsia="Times New Roman" w:hAnsi="Times New Roman" w:cs="Times New Roman"/>
          <w:color w:val="FF0000"/>
          <w:sz w:val="20"/>
          <w:szCs w:val="20"/>
          <w:shd w:val="clear" w:color="auto" w:fill="FFFFFF"/>
        </w:rPr>
        <w:t>Воспитатель.</w:t>
      </w:r>
    </w:p>
    <w:p w:rsidR="00BC4E70" w:rsidRPr="00061A5C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5A5A5A"/>
          <w:sz w:val="4"/>
          <w:szCs w:val="20"/>
          <w:shd w:val="clear" w:color="auto" w:fill="FFFFFF"/>
        </w:rPr>
      </w:pP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</w:pPr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>Подвижные игры на улице – это отличная возможность весело провести время на прогулке с пользой для здоровья. С их помощью ребенок учится взаимодействию с окружающим миром, начинает реализовать потребность в общении и развивается всесторонне. Поэтому так важно помогать ребенку в его умственном и физическом развитии, подбирать для него подвижные игры и играть вместе с ним.</w:t>
      </w: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</w:pP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</w:pPr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 xml:space="preserve">Подвижные игры оказывают положительное влияние на физическую активность и развитие ребенка. Дети учатся ориентации в пространстве, у них улучшается координация движений. Кроме того, энергичные игры дают ребенку много положительных эмоций, которые благотворно влияют на его настроение и здоровье. Дети, часто любящие в подвижные игры, едят с большим аппетитом, легко засыпают и крепко спят, меньше подвержены капризам и резким сменам настроения. Если малыш ведет малоактивный образ жизни в раннем детстве, то в </w:t>
      </w:r>
      <w:proofErr w:type="gramStart"/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>более старшем</w:t>
      </w:r>
      <w:proofErr w:type="gramEnd"/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 xml:space="preserve"> возрасте он станет быстро утомляться. Высокая двигательная активность является отличной профилактикой таких проблем со здоровьем, как слабость в мышцах и ожирение. Большинство детских подвижных игр предусматривает активное взаимодействие с другими детьми и взрослыми. Поэтому ребенок хорошо социализируется, учится быстрой реакции на разные ситуации в жизни и общению со сверстниками.</w:t>
      </w: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0"/>
          <w:shd w:val="clear" w:color="auto" w:fill="FFFFFF"/>
        </w:rPr>
      </w:pPr>
      <w:r w:rsidRPr="00BC4E70">
        <w:rPr>
          <w:rFonts w:ascii="Times New Roman" w:eastAsia="Times New Roman" w:hAnsi="Times New Roman" w:cs="Times New Roman"/>
          <w:color w:val="17365D" w:themeColor="text2" w:themeShade="BF"/>
          <w:sz w:val="28"/>
          <w:szCs w:val="20"/>
          <w:shd w:val="clear" w:color="auto" w:fill="FFFFFF"/>
        </w:rPr>
        <w:t>Уличные игры для девочек</w:t>
      </w: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</w:pPr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 xml:space="preserve"> «</w:t>
      </w:r>
      <w:proofErr w:type="spellStart"/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>Резиночка</w:t>
      </w:r>
      <w:proofErr w:type="spellEnd"/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 xml:space="preserve">». Существуют различные вариации игр с использованием обычной бельевой резинки, которая связывается в кольцо. </w:t>
      </w: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</w:pPr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>«</w:t>
      </w:r>
      <w:proofErr w:type="spellStart"/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>Секретик</w:t>
      </w:r>
      <w:proofErr w:type="spellEnd"/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 xml:space="preserve">». Одна из девочек копает в песке небольшую ямку, прячет туда небольшой предмет и снова зарывает песком. Смысл игры в том, что нужно надежнее спрятать свой </w:t>
      </w:r>
      <w:proofErr w:type="spellStart"/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>секретик</w:t>
      </w:r>
      <w:proofErr w:type="spellEnd"/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 xml:space="preserve"> и найти, где припрятан тайный предмет другой команды. </w:t>
      </w: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</w:pPr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 xml:space="preserve">«Дочки и матери». Здесь нет каких-то определенных правил и инструкций. Девочки приносят на улицу своих «детей» — кукол, бутылочки, одежду, игрушки. Кормят, качают, переодевают кукол. Либо мамами и дочками становятся по договоренности сами девочки. </w:t>
      </w: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</w:pP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0"/>
          <w:shd w:val="clear" w:color="auto" w:fill="FFFFFF"/>
        </w:rPr>
      </w:pPr>
      <w:r w:rsidRPr="00BC4E70">
        <w:rPr>
          <w:rFonts w:ascii="Times New Roman" w:eastAsia="Times New Roman" w:hAnsi="Times New Roman" w:cs="Times New Roman"/>
          <w:color w:val="17365D" w:themeColor="text2" w:themeShade="BF"/>
          <w:sz w:val="28"/>
          <w:szCs w:val="20"/>
          <w:shd w:val="clear" w:color="auto" w:fill="FFFFFF"/>
        </w:rPr>
        <w:t xml:space="preserve">Игры для мальчиков </w:t>
      </w: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</w:pPr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>«</w:t>
      </w:r>
      <w:proofErr w:type="spellStart"/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>Войнушка</w:t>
      </w:r>
      <w:proofErr w:type="spellEnd"/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>». Традиционная мальчишеская игра, в которой мальчики подражают солдатам и ведут «бой».</w:t>
      </w:r>
    </w:p>
    <w:p w:rsidR="00061A5C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</w:pPr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 xml:space="preserve"> «Казаки-разбойники». Команда разбойников загадывает пароль и убегает. При этом участники отмечают свой путь стрелками на стенах, деревьях и асфальте. Команда казаков через некоторое время начинает погоню за разбойниками. Найденного участника приводят в штаб и пытаются выведать пароль. Целью игры является поиск всех разбойников и открытие секретного слова. Более подробные правила вы найдете здесь.</w:t>
      </w:r>
    </w:p>
    <w:p w:rsidR="00061A5C" w:rsidRPr="00BC4E70" w:rsidRDefault="00061A5C" w:rsidP="00BC4E70">
      <w:pPr>
        <w:spacing w:after="0" w:line="240" w:lineRule="auto"/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</w:pP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0"/>
          <w:shd w:val="clear" w:color="auto" w:fill="FFFFFF"/>
        </w:rPr>
      </w:pPr>
      <w:r w:rsidRPr="00BC4E70">
        <w:rPr>
          <w:rFonts w:ascii="Times New Roman" w:eastAsia="Times New Roman" w:hAnsi="Times New Roman" w:cs="Times New Roman"/>
          <w:color w:val="17365D" w:themeColor="text2" w:themeShade="BF"/>
          <w:sz w:val="28"/>
          <w:szCs w:val="20"/>
          <w:shd w:val="clear" w:color="auto" w:fill="FFFFFF"/>
        </w:rPr>
        <w:t xml:space="preserve">Уличные игры для дошкольников 2-4 года </w:t>
      </w: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</w:pPr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>В возрасте двух-четырех лет дошкольники становятся более активными и выносливыми. Их все больше начинают интересовать командные игры с другими детьми. Малыши стремятся показать свои достижения и умения другим людям.</w:t>
      </w: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</w:pPr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 xml:space="preserve"> «Мишка медведь». С помощью считалки выбирают «медведя». На одном краю площадки будет берлога мишки, на другом – домик детей. В центре площадки – лесная опушка. Дети выходят из дома и идут к опушке собирать ягоды. Мишка неожиданно выбегает и пытается кого-то поймать. Пойманный игрок становится «медведем». </w:t>
      </w: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</w:pPr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>«Езда на велосипеде с препятствиями». Если ваш ребенок уже хорошо катается на трехколесном велосипеде, можно усложнить ему задачу. Создайте ему полосу препятствий из игрушек, деревянных палочек и пластиковых бутылок. Рядом с ними нарисуйте мелом стрелки. Малыш должен тренироваться объезжать препятствия и не задевать их. После того, как ребенок успешно выполнил задание, можно подарить ему небольшой приз.</w:t>
      </w: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</w:pPr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 xml:space="preserve"> «Классики». Так как дети еще не умеют прыгать на одной ножке, то им разрешается прыгать на двух. Игры на улице для детей 5-7 лет</w:t>
      </w: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</w:pPr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 xml:space="preserve"> «Донеси мешочек». Ребенок идет между палками, разложенными на ширине 40 сантиметров друг от друга. При этом у него на голове лежит мешочек с сухим песком. Задача ребенка – дойти до конца и при этом не уронить мешочек на землю. Важно не набивать мешочек слишком плотно, так как в этом случае его будет трудно удержать. Вместо мешка можно применять книги, корзинки и другие предметы. </w:t>
      </w: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</w:pPr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 xml:space="preserve">«Игра с обручем». Ребенок должен катить перед собой обруч, при этом стараясь не уронить его на землю. Задача – докатить обруч до </w:t>
      </w:r>
      <w:proofErr w:type="gramStart"/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>финишной</w:t>
      </w:r>
      <w:proofErr w:type="gramEnd"/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 xml:space="preserve"> прямой. </w:t>
      </w: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</w:pPr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 xml:space="preserve">«Собираем ленты». Между деревьями протягивается веревка с набросанными на нее цветными лентами. Концы лент должны быть немного выше, чем поднятые руки детей. Они становятся под веревку и подпрыгивают, снимая как можно большее количество лент. </w:t>
      </w: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</w:pPr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>«Поймай». Двое детей кидают мяч друг другу по очереди. Третий участник, стоящий между ними, старается поймать его. Если у него это получается, то он становится на место ребенка, бросавшего мяч.</w:t>
      </w: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</w:pPr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 xml:space="preserve"> «Уголочки». Дети становятся в предварительно начерченные уголки. Один игрок, не имеющий уголка, встает в середину площадки и просит у одного из стоящих отдать ему свой уголок. Тот отвечает отказом. Тогда игрок подходит с этой же просьбой к </w:t>
      </w:r>
      <w:proofErr w:type="gramStart"/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>другому</w:t>
      </w:r>
      <w:proofErr w:type="gramEnd"/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 xml:space="preserve">, а в это время участники меняются местами, а он пытается занять место одного из них. Летние игры Летом малыши, дошкольники и ученики младших классов хотят проводить много времени на свежем воздухе и играть с друзьями. Поэтому важно использовать этот период </w:t>
      </w:r>
      <w:proofErr w:type="gramStart"/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>максимально</w:t>
      </w:r>
      <w:proofErr w:type="gramEnd"/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 xml:space="preserve"> полезно для развития и здоровья ребенка. </w:t>
      </w: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</w:pPr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lastRenderedPageBreak/>
        <w:t>«</w:t>
      </w:r>
      <w:proofErr w:type="spellStart"/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>Зайчик-попрыгайчик</w:t>
      </w:r>
      <w:proofErr w:type="spellEnd"/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 xml:space="preserve">». Дети выстраиваются вдоль линии и прыгают на двух ногах по три прыжка. Тот, кто прыгнет за эти три раза дальше всех, тот и победитель. </w:t>
      </w: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</w:pPr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>«Кто выносливее». Участники поднимают согнутую в коленях ногу. Руки при этом держат на поясе и закрывают глаза. Победит тот, кто дольше остальных простоит в таком положении.</w:t>
      </w: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</w:pP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0"/>
          <w:shd w:val="clear" w:color="auto" w:fill="FFFFFF"/>
        </w:rPr>
      </w:pPr>
      <w:r w:rsidRPr="00BC4E70">
        <w:rPr>
          <w:rFonts w:ascii="Times New Roman" w:eastAsia="Times New Roman" w:hAnsi="Times New Roman" w:cs="Times New Roman"/>
          <w:color w:val="17365D" w:themeColor="text2" w:themeShade="BF"/>
          <w:sz w:val="28"/>
          <w:szCs w:val="20"/>
          <w:shd w:val="clear" w:color="auto" w:fill="FFFFFF"/>
        </w:rPr>
        <w:t>Самые веселые и необычные игры на свежем воздухе</w:t>
      </w: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</w:pPr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 xml:space="preserve"> «</w:t>
      </w:r>
      <w:proofErr w:type="spellStart"/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>Твистер</w:t>
      </w:r>
      <w:proofErr w:type="spellEnd"/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 xml:space="preserve"> (по типу </w:t>
      </w:r>
      <w:proofErr w:type="spellStart"/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>квеста</w:t>
      </w:r>
      <w:proofErr w:type="spellEnd"/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 xml:space="preserve">)». На асфальте нужно нарисовать круги цветными мелками. Размер поля и диаметр кругов зависит от того, сколько лет детям. Их можно нарисовать и на газоне с помощью водных красок, которые смоются при первой же дождливой погоде. </w:t>
      </w: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</w:pPr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>«Брезентовый выбивало». Для организации игры понадобятся цветной скотч и обрывок брезента. В нем нужно вырезать несколько отверстий разного размера и формы. Их края нужно обклеить цветным скотчем. Каждому отверстию присваивается стоимость в баллах. Победителем игры признается тот участник, который наберет максимальное их число за определенное количество бросков.</w:t>
      </w: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</w:pPr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 xml:space="preserve"> «Охотимся за сокровищами». В первую очередь нужно составить перечень сокровищ, которые должны будут собрать ребята. Например, листья, цветочки, шишки, веточки, камни и так далее. Сформированные списки нужно наклеить на пакеты, которые вручаются игрокам. Победителем станет участник, быстрее остальных собравший все сокровища. </w:t>
      </w: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</w:pPr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>«Боулинг из бутылок». Для игры необходимы десять бутылок из пластика, небольшой мячик и краска. Покрашенные и высохшие бутылки нужно наполнить водой и своеобразные кегли готовы. «Бросай метко». Здесь нужна помощь папы или другого взрослого мужчины. Потребуется прикрепить шурупами два-три разных по вместимости ведра к длинной доске, которую потом нужно прислонить к стене. За каждое попадание мячом в ведро игрок получает баллы. При этом</w:t>
      </w:r>
      <w:proofErr w:type="gramStart"/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>,</w:t>
      </w:r>
      <w:proofErr w:type="gramEnd"/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 xml:space="preserve"> чем ведро меньше, тем больше баллов начисляется. </w:t>
      </w: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</w:pPr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 xml:space="preserve">«Бросаем воздушные шары». Для игры понадобятся </w:t>
      </w:r>
      <w:proofErr w:type="spellStart"/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>нудлсы</w:t>
      </w:r>
      <w:proofErr w:type="spellEnd"/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 xml:space="preserve">. Дети должны с их помощью забросить как можно большее количество воздушных шаров в корзину. Очень простая игра, но довольно веселая. </w:t>
      </w: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</w:pPr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>«Крестики и нолики». Принцип игры тот же, что и в бумажном варианте. Но на улице больше выбор инвентаря и подручных предметов. Например, можно использовать крупные камни или деревянные брусочки.</w:t>
      </w: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</w:pPr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 xml:space="preserve"> «Перетягиваем канат». Популярная игра станет намного интереснее, если игроки будут стоять не на земле, а на пеньках или перевернутых ящиках. В таком варианте детям будет нужно проявить как силу, так и ловкость.</w:t>
      </w:r>
    </w:p>
    <w:p w:rsidR="00061A5C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</w:pPr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 xml:space="preserve">«Сокровища </w:t>
      </w:r>
      <w:proofErr w:type="gramStart"/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>из</w:t>
      </w:r>
      <w:proofErr w:type="gramEnd"/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 xml:space="preserve"> льда». Такая игра особенно понравится детям в жаркую пору. Заморозьте в какой-либо посуде воду с различными мелочами и небольшими игрушками. После отдайте ее детям вместе с молотком. И в ближайший час им точно будет, чем заняться. Другие идеи игр с водой.</w:t>
      </w: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</w:pPr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 xml:space="preserve"> «</w:t>
      </w:r>
      <w:proofErr w:type="spellStart"/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>Дартс</w:t>
      </w:r>
      <w:proofErr w:type="spellEnd"/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 xml:space="preserve"> с надувными шариками». Нужно предварительно надуть шарики и прикрепить их к доске с помощью скотча. Много шума и веселья гарантировано.</w:t>
      </w: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</w:pPr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 xml:space="preserve"> «Наземные игры». Правила здесь те же, что в обычных настольных играх. Одно отличие: вместо фигурок будут сами дети. Кубик можно смастерить из обычной картонной коробки. Мелом нужно начертить траекторию пути, который требуется преодолеть и расставить все метки – шаги назад и вперед, возврат на старт.</w:t>
      </w: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</w:pPr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 xml:space="preserve"> «Бросай метко – 2». Игра сложнее, чем первая версия. Вместо ведер используется лестница-стремянка. Всем ступенькам присваиваются очки, которых участники должны набрать как можно больше.</w:t>
      </w: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</w:pP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</w:pP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</w:pPr>
      <w:r w:rsidRPr="00BC4E70">
        <w:rPr>
          <w:rFonts w:ascii="Times New Roman" w:eastAsia="Times New Roman" w:hAnsi="Times New Roman" w:cs="Times New Roman"/>
          <w:color w:val="17365D" w:themeColor="text2" w:themeShade="BF"/>
          <w:sz w:val="28"/>
          <w:szCs w:val="20"/>
          <w:shd w:val="clear" w:color="auto" w:fill="FFFFFF"/>
        </w:rPr>
        <w:t>Советы для родителей</w:t>
      </w:r>
      <w:r w:rsidRPr="00BC4E70">
        <w:rPr>
          <w:rFonts w:ascii="Times New Roman" w:eastAsia="Times New Roman" w:hAnsi="Times New Roman" w:cs="Times New Roman"/>
          <w:color w:val="5A5A5A"/>
          <w:sz w:val="28"/>
          <w:szCs w:val="20"/>
          <w:shd w:val="clear" w:color="auto" w:fill="FFFFFF"/>
        </w:rPr>
        <w:t xml:space="preserve"> </w:t>
      </w: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E70">
        <w:rPr>
          <w:rFonts w:ascii="Times New Roman" w:eastAsia="Times New Roman" w:hAnsi="Times New Roman" w:cs="Times New Roman"/>
          <w:color w:val="5A5A5A"/>
          <w:sz w:val="20"/>
          <w:szCs w:val="20"/>
          <w:shd w:val="clear" w:color="auto" w:fill="FFFFFF"/>
        </w:rPr>
        <w:t>Совместные игры детей вместе с родителями приносят пользу и тем, и другим. Дети испытывают радость и яркие эмоции, а взрослые могут лучше узнать своего ребенке, стать к нему ближе. Это важно для того, чтобы сделать детство незабываемым и интересным для ребенка. Поэтому не ленитесь играть с ним, не бойтесь показаться несерьезным и смешным, будьте для него другом.</w:t>
      </w: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4E70" w:rsidRPr="00BC4E70" w:rsidRDefault="00BC4E70" w:rsidP="00BC4E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6"/>
          <w:szCs w:val="27"/>
        </w:rPr>
      </w:pPr>
      <w:r w:rsidRPr="00BC4E70">
        <w:rPr>
          <w:rFonts w:ascii="Times New Roman" w:eastAsia="Times New Roman" w:hAnsi="Times New Roman" w:cs="Times New Roman"/>
          <w:color w:val="000000" w:themeColor="text1"/>
          <w:sz w:val="16"/>
          <w:szCs w:val="27"/>
        </w:rPr>
        <w:t xml:space="preserve">Источник </w:t>
      </w:r>
      <w:proofErr w:type="spellStart"/>
      <w:r w:rsidRPr="00BC4E70">
        <w:rPr>
          <w:rFonts w:ascii="Times New Roman" w:eastAsia="Times New Roman" w:hAnsi="Times New Roman" w:cs="Times New Roman"/>
          <w:color w:val="000000" w:themeColor="text1"/>
          <w:sz w:val="16"/>
          <w:szCs w:val="27"/>
        </w:rPr>
        <w:t>Kukuriku</w:t>
      </w:r>
      <w:proofErr w:type="spellEnd"/>
      <w:r w:rsidRPr="00BC4E70">
        <w:rPr>
          <w:rFonts w:ascii="Times New Roman" w:eastAsia="Times New Roman" w:hAnsi="Times New Roman" w:cs="Times New Roman"/>
          <w:color w:val="000000" w:themeColor="text1"/>
          <w:sz w:val="16"/>
          <w:szCs w:val="27"/>
        </w:rPr>
        <w:t xml:space="preserve"> - Все о детях и для детей: </w:t>
      </w:r>
      <w:hyperlink r:id="rId4" w:history="1">
        <w:r w:rsidRPr="00BC4E70">
          <w:rPr>
            <w:rFonts w:ascii="Times New Roman" w:eastAsia="Times New Roman" w:hAnsi="Times New Roman" w:cs="Times New Roman"/>
            <w:color w:val="000000" w:themeColor="text1"/>
            <w:sz w:val="16"/>
          </w:rPr>
          <w:t>https://kukuriku.ru/dosug-i-razvlecheniya/na-ulice/ulichnie-igry</w:t>
        </w:r>
        <w:proofErr w:type="gramStart"/>
        <w:r w:rsidRPr="00BC4E70">
          <w:rPr>
            <w:rFonts w:ascii="Times New Roman" w:eastAsia="Times New Roman" w:hAnsi="Times New Roman" w:cs="Times New Roman"/>
            <w:color w:val="000000" w:themeColor="text1"/>
            <w:sz w:val="16"/>
          </w:rPr>
          <w:t>/</w:t>
        </w:r>
      </w:hyperlink>
      <w:r w:rsidRPr="00BC4E70">
        <w:rPr>
          <w:rFonts w:ascii="Times New Roman" w:eastAsia="Times New Roman" w:hAnsi="Times New Roman" w:cs="Times New Roman"/>
          <w:color w:val="000000" w:themeColor="text1"/>
          <w:sz w:val="16"/>
          <w:szCs w:val="27"/>
        </w:rPr>
        <w:t> Л</w:t>
      </w:r>
      <w:proofErr w:type="gramEnd"/>
      <w:r w:rsidRPr="00BC4E70">
        <w:rPr>
          <w:rFonts w:ascii="Times New Roman" w:eastAsia="Times New Roman" w:hAnsi="Times New Roman" w:cs="Times New Roman"/>
          <w:color w:val="000000" w:themeColor="text1"/>
          <w:sz w:val="16"/>
          <w:szCs w:val="27"/>
        </w:rPr>
        <w:t>юбое использование материалов допускается только при наличии гиперссылки</w:t>
      </w:r>
    </w:p>
    <w:p w:rsidR="00BC4E70" w:rsidRPr="00BC4E70" w:rsidRDefault="00BC4E70" w:rsidP="00BC4E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4"/>
          <w:szCs w:val="24"/>
        </w:rPr>
      </w:pPr>
    </w:p>
    <w:p w:rsidR="002451DF" w:rsidRDefault="00BC4E70">
      <w:r>
        <w:rPr>
          <w:noProof/>
        </w:rPr>
        <w:lastRenderedPageBreak/>
        <w:drawing>
          <wp:inline distT="0" distB="0" distL="0" distR="0">
            <wp:extent cx="2095997" cy="2920641"/>
            <wp:effectExtent l="19050" t="0" r="0" b="0"/>
            <wp:docPr id="1" name="Рисунок 1" descr="https://nsportal.ru/sites/default/files/2017/06/15/0ig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17/06/15/0igr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535" cy="2922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E70">
        <w:t xml:space="preserve"> </w:t>
      </w:r>
      <w:r>
        <w:rPr>
          <w:noProof/>
        </w:rPr>
        <w:drawing>
          <wp:inline distT="0" distB="0" distL="0" distR="0">
            <wp:extent cx="2113137" cy="2921912"/>
            <wp:effectExtent l="19050" t="0" r="1413" b="0"/>
            <wp:docPr id="4" name="Рисунок 4" descr="https://nsportal.ru/sites/default/files/2017/06/15/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2017/06/15/1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648" cy="2924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E70">
        <w:t xml:space="preserve"> </w:t>
      </w:r>
      <w:r>
        <w:rPr>
          <w:noProof/>
        </w:rPr>
        <w:drawing>
          <wp:inline distT="0" distB="0" distL="0" distR="0">
            <wp:extent cx="2096569" cy="2910177"/>
            <wp:effectExtent l="19050" t="0" r="0" b="0"/>
            <wp:docPr id="7" name="Рисунок 7" descr="https://nsportal.ru/sites/default/files/2017/06/15/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2017/06/15/2_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437" cy="2915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E70"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147777" cy="2992793"/>
            <wp:effectExtent l="19050" t="0" r="4873" b="0"/>
            <wp:docPr id="10" name="Рисунок 10" descr="https://nsportal.ru/sites/default/files/2017/06/15/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sportal.ru/sites/default/files/2017/06/15/3_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794" cy="2999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47790" cy="2998381"/>
            <wp:effectExtent l="19050" t="0" r="4860" b="0"/>
            <wp:docPr id="2" name="Рисунок 13" descr="https://nsportal.ru/sites/default/files/2017/06/15/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sportal.ru/sites/default/files/2017/06/15/4_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49" cy="299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1A5C" w:rsidRPr="00061A5C">
        <w:t xml:space="preserve"> </w:t>
      </w:r>
      <w:r w:rsidR="00061A5C">
        <w:rPr>
          <w:noProof/>
        </w:rPr>
        <w:drawing>
          <wp:inline distT="0" distB="0" distL="0" distR="0">
            <wp:extent cx="2068194" cy="2870791"/>
            <wp:effectExtent l="19050" t="0" r="8256" b="0"/>
            <wp:docPr id="16" name="Рисунок 16" descr="https://nsportal.ru/sites/default/files/2017/06/15/5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nsportal.ru/sites/default/files/2017/06/15/5_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310" cy="2872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1A5C" w:rsidRPr="00061A5C">
        <w:t xml:space="preserve"> </w:t>
      </w:r>
      <w:r w:rsidR="00061A5C">
        <w:rPr>
          <w:noProof/>
        </w:rPr>
        <w:drawing>
          <wp:inline distT="0" distB="0" distL="0" distR="0">
            <wp:extent cx="2090255" cy="2923954"/>
            <wp:effectExtent l="19050" t="0" r="5245" b="0"/>
            <wp:docPr id="19" name="Рисунок 19" descr="https://nsportal.ru/sites/default/files/2017/06/15/6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nsportal.ru/sites/default/files/2017/06/15/6_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933" cy="2924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1A5C" w:rsidRPr="00061A5C">
        <w:t xml:space="preserve"> </w:t>
      </w:r>
      <w:r w:rsidR="00061A5C">
        <w:rPr>
          <w:noProof/>
        </w:rPr>
        <w:drawing>
          <wp:inline distT="0" distB="0" distL="0" distR="0">
            <wp:extent cx="2110714" cy="2923953"/>
            <wp:effectExtent l="19050" t="0" r="3836" b="0"/>
            <wp:docPr id="22" name="Рисунок 22" descr="https://nsportal.ru/sites/default/files/2017/06/15/7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nsportal.ru/sites/default/files/2017/06/15/7_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56" cy="292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1A5C" w:rsidRPr="00061A5C">
        <w:t xml:space="preserve"> </w:t>
      </w:r>
      <w:r w:rsidR="00061A5C">
        <w:rPr>
          <w:noProof/>
        </w:rPr>
        <w:drawing>
          <wp:inline distT="0" distB="0" distL="0" distR="0">
            <wp:extent cx="2091749" cy="2897679"/>
            <wp:effectExtent l="19050" t="0" r="3751" b="0"/>
            <wp:docPr id="25" name="Рисунок 25" descr="https://nsportal.ru/sites/default/files/2017/06/15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nsportal.ru/sites/default/files/2017/06/15/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502" cy="289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A5C" w:rsidRDefault="00061A5C">
      <w:r w:rsidRPr="00061A5C">
        <w:t>https://nsportal.ru/detskiy-sad/zdorovyy-obraz-zhizni/2017/06/15/podvizhnye-igry-na-ulitse-letom</w:t>
      </w:r>
    </w:p>
    <w:sectPr w:rsidR="00061A5C" w:rsidSect="00BC4E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C4E70"/>
    <w:rsid w:val="00061A5C"/>
    <w:rsid w:val="002451DF"/>
    <w:rsid w:val="007A2D00"/>
    <w:rsid w:val="00BC4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4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C4E7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C4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4E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hyperlink" Target="https://kukuriku.ru/dosug-i-razvlecheniya/na-ulice/ulichnie-igry/" TargetMode="Externa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1377</Words>
  <Characters>7851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2020-05-20T04:21:00Z</dcterms:created>
  <dcterms:modified xsi:type="dcterms:W3CDTF">2020-05-26T05:59:00Z</dcterms:modified>
</cp:coreProperties>
</file>