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F7" w:rsidRPr="002D4DF7" w:rsidRDefault="002D4DF7" w:rsidP="002D4DF7">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Уважаемые родители!</w:t>
      </w:r>
    </w:p>
    <w:p w:rsidR="002D4DF7" w:rsidRDefault="002D4DF7" w:rsidP="002D4DF7">
      <w:pPr>
        <w:pStyle w:val="a5"/>
        <w:spacing w:before="0" w:beforeAutospacing="0" w:after="0" w:afterAutospacing="0" w:line="360" w:lineRule="auto"/>
        <w:ind w:firstLine="709"/>
        <w:jc w:val="center"/>
        <w:rPr>
          <w:rStyle w:val="a6"/>
          <w:color w:val="000000"/>
          <w:sz w:val="28"/>
          <w:szCs w:val="28"/>
        </w:rPr>
      </w:pPr>
      <w:r w:rsidRPr="002D4DF7">
        <w:rPr>
          <w:rStyle w:val="a6"/>
          <w:color w:val="000000"/>
          <w:sz w:val="28"/>
          <w:szCs w:val="28"/>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8F4292" w:rsidRPr="008F4292" w:rsidRDefault="008F4292" w:rsidP="008F4292">
      <w:pPr>
        <w:pStyle w:val="a5"/>
        <w:spacing w:before="0" w:beforeAutospacing="0" w:after="0" w:afterAutospacing="0" w:line="360" w:lineRule="auto"/>
        <w:ind w:firstLine="709"/>
        <w:jc w:val="right"/>
        <w:rPr>
          <w:rStyle w:val="a6"/>
          <w:b w:val="0"/>
          <w:color w:val="000000"/>
          <w:sz w:val="28"/>
          <w:szCs w:val="28"/>
        </w:rPr>
      </w:pPr>
      <w:r w:rsidRPr="008F4292">
        <w:rPr>
          <w:rStyle w:val="a6"/>
          <w:b w:val="0"/>
          <w:color w:val="000000"/>
          <w:sz w:val="28"/>
          <w:szCs w:val="28"/>
        </w:rPr>
        <w:t xml:space="preserve">Составитель: </w:t>
      </w:r>
      <w:proofErr w:type="spellStart"/>
      <w:r w:rsidRPr="008F4292">
        <w:rPr>
          <w:rStyle w:val="a6"/>
          <w:b w:val="0"/>
          <w:color w:val="000000"/>
          <w:sz w:val="28"/>
          <w:szCs w:val="28"/>
        </w:rPr>
        <w:t>Тулупова</w:t>
      </w:r>
      <w:proofErr w:type="spellEnd"/>
      <w:r w:rsidRPr="008F4292">
        <w:rPr>
          <w:rStyle w:val="a6"/>
          <w:b w:val="0"/>
          <w:color w:val="000000"/>
          <w:sz w:val="28"/>
          <w:szCs w:val="28"/>
        </w:rPr>
        <w:t xml:space="preserve"> Н.А.</w:t>
      </w:r>
    </w:p>
    <w:p w:rsidR="008F4292" w:rsidRPr="002D4DF7" w:rsidRDefault="008F4292" w:rsidP="002D4DF7">
      <w:pPr>
        <w:pStyle w:val="a5"/>
        <w:spacing w:before="0" w:beforeAutospacing="0" w:after="0" w:afterAutospacing="0" w:line="360" w:lineRule="auto"/>
        <w:ind w:firstLine="709"/>
        <w:jc w:val="center"/>
        <w:rPr>
          <w:color w:val="000000"/>
          <w:sz w:val="28"/>
          <w:szCs w:val="28"/>
        </w:rPr>
      </w:pP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Безопасность детей летом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Вот и наступило долгожданное лето! Дети все больше времени проводят на улице, на даче с родителями, выезжают на отдых в лес и на водоемы.</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Лето характеризуется нарастанием двигательной активности и увеличением физических возможностей ребёнка, которые, сочетаясь с повышенной любознательностью и стремлением к самостоятельности, нередко приводят к возникновению опасных ситуаций.</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Необходимо выделить некоторые правила поведения, которые дети должны выполнять неукоснительно, так как от этого зависят их здоровье и безопасность. </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lastRenderedPageBreak/>
        <w:t>Открытые окна</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Не смотря на то, что тема безопасности окон не раз поднималась в прессе, на телевидении, на </w:t>
      </w:r>
      <w:proofErr w:type="spellStart"/>
      <w:proofErr w:type="gramStart"/>
      <w:r w:rsidRPr="002D4DF7">
        <w:rPr>
          <w:color w:val="000000"/>
          <w:sz w:val="28"/>
          <w:szCs w:val="28"/>
        </w:rPr>
        <w:t>интернет-площадках</w:t>
      </w:r>
      <w:proofErr w:type="spellEnd"/>
      <w:proofErr w:type="gramEnd"/>
      <w:r w:rsidRPr="002D4DF7">
        <w:rPr>
          <w:color w:val="000000"/>
          <w:sz w:val="28"/>
          <w:szCs w:val="28"/>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sidRPr="002D4DF7">
        <w:rPr>
          <w:color w:val="000000"/>
          <w:sz w:val="28"/>
          <w:szCs w:val="28"/>
        </w:rPr>
        <w:br/>
        <w:t>Поскольку на сознательность ребенка рассчитывать не стоит, родителям необходимо предпринять дополнительные шаги для детской безопасности:</w:t>
      </w:r>
      <w:r w:rsidRPr="002D4DF7">
        <w:rPr>
          <w:color w:val="000000"/>
          <w:sz w:val="28"/>
          <w:szCs w:val="28"/>
        </w:rPr>
        <w:br/>
        <w:t xml:space="preserve">- Не доверяйте </w:t>
      </w:r>
      <w:proofErr w:type="spellStart"/>
      <w:r w:rsidRPr="002D4DF7">
        <w:rPr>
          <w:color w:val="000000"/>
          <w:sz w:val="28"/>
          <w:szCs w:val="28"/>
        </w:rPr>
        <w:t>антимоскитным</w:t>
      </w:r>
      <w:proofErr w:type="spellEnd"/>
      <w:r w:rsidRPr="002D4DF7">
        <w:rPr>
          <w:color w:val="000000"/>
          <w:sz w:val="28"/>
          <w:szCs w:val="28"/>
        </w:rPr>
        <w:t xml:space="preserve"> сеткам.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Если есть возможность выбора, ставьте окна, створки которых открываются в наклонное положение.</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Не пользуйтесь защитными средствами для окон, которые можете открыть с легкостью.</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  Снимите с окон обычные ручки, и </w:t>
      </w:r>
      <w:proofErr w:type="gramStart"/>
      <w:r w:rsidRPr="002D4DF7">
        <w:rPr>
          <w:color w:val="000000"/>
          <w:sz w:val="28"/>
          <w:szCs w:val="28"/>
        </w:rPr>
        <w:t>замените их на ручки</w:t>
      </w:r>
      <w:proofErr w:type="gramEnd"/>
      <w:r w:rsidRPr="002D4DF7">
        <w:rPr>
          <w:color w:val="000000"/>
          <w:sz w:val="28"/>
          <w:szCs w:val="28"/>
        </w:rPr>
        <w:t xml:space="preserve"> со встроенным замком.</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Безопасность детей на воде</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Прежде чем заходить в воду, нужно понаблюдать, как она выглядит. Если цвет и запах воды не такие, как обычно, лучше воздержаться от купания.</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Также дети должны твердо усвоить следующие правила:</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lastRenderedPageBreak/>
        <w:t>игры на воде опасны (нельзя, даже играючи, "топить" своих друзей или "прятаться" под водой);</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категорически запрещается прыгать в воду в не предназначенных для этого местах;</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нельзя нырять и плавать в местах, заросших водорослями;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следует далеко заплывать на надувных матрасах и кругах;</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следует звать на помощь в шутку.</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Безопасное поведение в лесу</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Прогулка в лес – это очень хороший отдых, который 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Безопасность при общении с животными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Детям нужно прививать не только любовь к  животным, но и уважение к их способу жизни.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lastRenderedPageBreak/>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Если укусила собака или кошка, сразу же нужно сказать об этом родителям, чтобы они немедленно отвели к врачу.</w:t>
      </w:r>
    </w:p>
    <w:p w:rsid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Также, детям необходимо дать знания о насекомых, и напоминать им о том, что даже полезные насекомые (пчелы, муравьи) могут причинить вред.                          </w:t>
      </w:r>
    </w:p>
    <w:p w:rsidR="002D4DF7" w:rsidRDefault="002D4DF7" w:rsidP="002D4DF7">
      <w:pPr>
        <w:pStyle w:val="a5"/>
        <w:spacing w:before="0" w:beforeAutospacing="0" w:after="0" w:afterAutospacing="0" w:line="360" w:lineRule="auto"/>
        <w:ind w:firstLine="709"/>
        <w:jc w:val="both"/>
        <w:rPr>
          <w:color w:val="000000"/>
          <w:sz w:val="28"/>
          <w:szCs w:val="28"/>
        </w:rPr>
      </w:pPr>
    </w:p>
    <w:p w:rsidR="002D4DF7" w:rsidRDefault="002D4DF7" w:rsidP="002D4DF7">
      <w:pPr>
        <w:pStyle w:val="a5"/>
        <w:spacing w:before="0" w:beforeAutospacing="0" w:after="0" w:afterAutospacing="0" w:line="360" w:lineRule="auto"/>
        <w:ind w:firstLine="709"/>
        <w:jc w:val="both"/>
        <w:rPr>
          <w:color w:val="000000"/>
          <w:sz w:val="28"/>
          <w:szCs w:val="28"/>
        </w:rPr>
      </w:pP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Перегрев (тепловой удар), солнечный удар, солнечные ожоги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Тепловой удар - самый, пожалуй, коварный. В отличие от </w:t>
      </w:r>
      <w:proofErr w:type="gramStart"/>
      <w:r w:rsidRPr="002D4DF7">
        <w:rPr>
          <w:color w:val="000000"/>
          <w:sz w:val="28"/>
          <w:szCs w:val="28"/>
        </w:rPr>
        <w:t>солнечного</w:t>
      </w:r>
      <w:proofErr w:type="gramEnd"/>
      <w:r w:rsidRPr="002D4DF7">
        <w:rPr>
          <w:color w:val="000000"/>
          <w:sz w:val="28"/>
          <w:szCs w:val="28"/>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sidRPr="002D4DF7">
        <w:rPr>
          <w:color w:val="000000"/>
          <w:sz w:val="28"/>
          <w:szCs w:val="28"/>
        </w:rPr>
        <w:br/>
        <w:t xml:space="preserve">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w:t>
      </w:r>
      <w:r w:rsidRPr="002D4DF7">
        <w:rPr>
          <w:color w:val="000000"/>
          <w:sz w:val="28"/>
          <w:szCs w:val="28"/>
        </w:rPr>
        <w:lastRenderedPageBreak/>
        <w:t>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sidRPr="002D4DF7">
        <w:rPr>
          <w:color w:val="000000"/>
          <w:sz w:val="28"/>
          <w:szCs w:val="28"/>
        </w:rPr>
        <w:b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sidRPr="002D4DF7">
        <w:rPr>
          <w:color w:val="000000"/>
          <w:sz w:val="28"/>
          <w:szCs w:val="28"/>
        </w:rPr>
        <w:br/>
        <w:t xml:space="preserve">Солнечный удар 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sidRPr="002D4DF7">
        <w:rPr>
          <w:color w:val="000000"/>
          <w:sz w:val="28"/>
          <w:szCs w:val="28"/>
        </w:rPr>
        <w:t>у</w:t>
      </w:r>
      <w:proofErr w:type="gramEnd"/>
      <w:r w:rsidRPr="002D4DF7">
        <w:rPr>
          <w:color w:val="000000"/>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Если ребенок все-таки получил солнечный удар, меры первой помощи в этом случае должны быть такие же, как и </w:t>
      </w:r>
      <w:proofErr w:type="gramStart"/>
      <w:r w:rsidRPr="002D4DF7">
        <w:rPr>
          <w:color w:val="000000"/>
          <w:sz w:val="28"/>
          <w:szCs w:val="28"/>
        </w:rPr>
        <w:t>при</w:t>
      </w:r>
      <w:proofErr w:type="gramEnd"/>
      <w:r w:rsidRPr="002D4DF7">
        <w:rPr>
          <w:color w:val="000000"/>
          <w:sz w:val="28"/>
          <w:szCs w:val="28"/>
        </w:rPr>
        <w:t xml:space="preserve"> тепловом.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lastRenderedPageBreak/>
        <w:t>Солнечные ожоги. Детская кожа сильнее, чем кожа взрослого, подвержена воздействию солнечных лучей. Поэтому ребенок сильнее подвержен солнечным ожогам.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2D4DF7" w:rsidRDefault="002D4DF7" w:rsidP="002D4DF7">
      <w:pPr>
        <w:pStyle w:val="a5"/>
        <w:spacing w:before="0" w:beforeAutospacing="0" w:after="0" w:afterAutospacing="0" w:line="360" w:lineRule="auto"/>
        <w:ind w:firstLine="709"/>
        <w:jc w:val="both"/>
        <w:rPr>
          <w:rStyle w:val="a6"/>
          <w:color w:val="000000"/>
          <w:sz w:val="28"/>
          <w:szCs w:val="28"/>
        </w:rPr>
      </w:pP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Пожарная безопасность</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sidRPr="002D4DF7">
        <w:rPr>
          <w:color w:val="000000"/>
          <w:sz w:val="28"/>
          <w:szCs w:val="28"/>
        </w:rPr>
        <w:t>-с</w:t>
      </w:r>
      <w:proofErr w:type="gramEnd"/>
      <w:r w:rsidRPr="002D4DF7">
        <w:rPr>
          <w:color w:val="000000"/>
          <w:sz w:val="28"/>
          <w:szCs w:val="28"/>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играть со спичками, не разводить костры!</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включать электроприборы, если взрослых нет дома!</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открывать дверцу печки!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Нельзя бросать в огонь пустые баночки и флаконы от бытовых химических веществ, особенно аэрозоли!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играть с бензином и другими горючими веществами!</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Никогда не прятаться при пожаре, ни под кровать, ни в шкаф!</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lastRenderedPageBreak/>
        <w:t>При пожаре звонить 01, 112 (назвать свой адрес, телефон, фамилию и рассказать что горит)!</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Не играть с огнем!</w:t>
      </w:r>
    </w:p>
    <w:p w:rsidR="002D4DF7" w:rsidRPr="002D4DF7" w:rsidRDefault="002D4DF7" w:rsidP="008F4292">
      <w:pPr>
        <w:pStyle w:val="a5"/>
        <w:spacing w:before="0" w:beforeAutospacing="0" w:after="0" w:afterAutospacing="0" w:line="360" w:lineRule="auto"/>
        <w:ind w:firstLine="709"/>
        <w:jc w:val="center"/>
        <w:rPr>
          <w:color w:val="000000"/>
          <w:sz w:val="28"/>
          <w:szCs w:val="28"/>
        </w:rPr>
      </w:pPr>
      <w:r w:rsidRPr="002D4DF7">
        <w:rPr>
          <w:rStyle w:val="a6"/>
          <w:color w:val="000000"/>
          <w:sz w:val="28"/>
          <w:szCs w:val="28"/>
        </w:rPr>
        <w:t>Следите за своим ребенком</w:t>
      </w:r>
    </w:p>
    <w:p w:rsidR="002D4DF7" w:rsidRPr="002D4DF7" w:rsidRDefault="002D4DF7" w:rsidP="002D4DF7">
      <w:pPr>
        <w:pStyle w:val="a5"/>
        <w:spacing w:before="0" w:beforeAutospacing="0" w:after="0" w:afterAutospacing="0" w:line="360" w:lineRule="auto"/>
        <w:ind w:firstLine="709"/>
        <w:jc w:val="both"/>
        <w:rPr>
          <w:color w:val="000000"/>
          <w:sz w:val="28"/>
          <w:szCs w:val="28"/>
        </w:rPr>
      </w:pPr>
      <w:r w:rsidRPr="002D4DF7">
        <w:rPr>
          <w:color w:val="000000"/>
          <w:sz w:val="28"/>
          <w:szCs w:val="28"/>
        </w:rPr>
        <w:t xml:space="preserve">Дети, гуляющие вдали от вас или самостоятельно, подвержены риску </w:t>
      </w:r>
      <w:proofErr w:type="gramStart"/>
      <w:r w:rsidRPr="002D4DF7">
        <w:rPr>
          <w:color w:val="000000"/>
          <w:sz w:val="28"/>
          <w:szCs w:val="28"/>
        </w:rPr>
        <w:t>потеряться</w:t>
      </w:r>
      <w:proofErr w:type="gramEnd"/>
      <w:r w:rsidRPr="002D4DF7">
        <w:rPr>
          <w:color w:val="000000"/>
          <w:sz w:val="28"/>
          <w:szCs w:val="28"/>
        </w:rPr>
        <w:t xml:space="preserve"> или быть украденными. Объясните детям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6A4F1C" w:rsidRPr="00565280" w:rsidRDefault="008F4292" w:rsidP="00565280">
      <w:pPr>
        <w:spacing w:line="360" w:lineRule="auto"/>
        <w:jc w:val="both"/>
        <w:rPr>
          <w:rFonts w:ascii="Times New Roman" w:hAnsi="Times New Roman" w:cs="Times New Roman"/>
          <w:sz w:val="28"/>
          <w:szCs w:val="28"/>
        </w:rPr>
      </w:pPr>
    </w:p>
    <w:sectPr w:rsidR="006A4F1C" w:rsidRPr="00565280" w:rsidSect="00B339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E97"/>
    <w:multiLevelType w:val="hybridMultilevel"/>
    <w:tmpl w:val="8B967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948BC"/>
    <w:multiLevelType w:val="hybridMultilevel"/>
    <w:tmpl w:val="F3521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C575D1"/>
    <w:multiLevelType w:val="hybridMultilevel"/>
    <w:tmpl w:val="CA08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61BAE"/>
    <w:rsid w:val="00063BAE"/>
    <w:rsid w:val="00066EFB"/>
    <w:rsid w:val="00071764"/>
    <w:rsid w:val="002D1CE8"/>
    <w:rsid w:val="002D4DF7"/>
    <w:rsid w:val="00565280"/>
    <w:rsid w:val="00591CE1"/>
    <w:rsid w:val="00675B4E"/>
    <w:rsid w:val="00676D95"/>
    <w:rsid w:val="00831A5C"/>
    <w:rsid w:val="008B7DA9"/>
    <w:rsid w:val="008D5982"/>
    <w:rsid w:val="008F4292"/>
    <w:rsid w:val="00A61BAE"/>
    <w:rsid w:val="00B17B23"/>
    <w:rsid w:val="00B3391B"/>
    <w:rsid w:val="00CF1F19"/>
    <w:rsid w:val="00FD0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1C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1CE1"/>
    <w:pPr>
      <w:ind w:left="720"/>
      <w:contextualSpacing/>
    </w:pPr>
  </w:style>
  <w:style w:type="paragraph" w:styleId="a5">
    <w:name w:val="Normal (Web)"/>
    <w:basedOn w:val="a"/>
    <w:uiPriority w:val="99"/>
    <w:semiHidden/>
    <w:unhideWhenUsed/>
    <w:rsid w:val="00565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D4DF7"/>
    <w:rPr>
      <w:b/>
      <w:bCs/>
    </w:rPr>
  </w:style>
</w:styles>
</file>

<file path=word/webSettings.xml><?xml version="1.0" encoding="utf-8"?>
<w:webSettings xmlns:r="http://schemas.openxmlformats.org/officeDocument/2006/relationships" xmlns:w="http://schemas.openxmlformats.org/wordprocessingml/2006/main">
  <w:divs>
    <w:div w:id="721562401">
      <w:bodyDiv w:val="1"/>
      <w:marLeft w:val="0"/>
      <w:marRight w:val="0"/>
      <w:marTop w:val="0"/>
      <w:marBottom w:val="0"/>
      <w:divBdr>
        <w:top w:val="none" w:sz="0" w:space="0" w:color="auto"/>
        <w:left w:val="none" w:sz="0" w:space="0" w:color="auto"/>
        <w:bottom w:val="none" w:sz="0" w:space="0" w:color="auto"/>
        <w:right w:val="none" w:sz="0" w:space="0" w:color="auto"/>
      </w:divBdr>
    </w:div>
    <w:div w:id="2112971518">
      <w:bodyDiv w:val="1"/>
      <w:marLeft w:val="0"/>
      <w:marRight w:val="0"/>
      <w:marTop w:val="0"/>
      <w:marBottom w:val="0"/>
      <w:divBdr>
        <w:top w:val="none" w:sz="0" w:space="0" w:color="auto"/>
        <w:left w:val="none" w:sz="0" w:space="0" w:color="auto"/>
        <w:bottom w:val="none" w:sz="0" w:space="0" w:color="auto"/>
        <w:right w:val="none" w:sz="0" w:space="0" w:color="auto"/>
      </w:divBdr>
    </w:div>
    <w:div w:id="21314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Специалист2</dc:creator>
  <cp:lastModifiedBy>user</cp:lastModifiedBy>
  <cp:revision>4</cp:revision>
  <dcterms:created xsi:type="dcterms:W3CDTF">2019-07-22T02:54:00Z</dcterms:created>
  <dcterms:modified xsi:type="dcterms:W3CDTF">2019-07-24T03:51:00Z</dcterms:modified>
</cp:coreProperties>
</file>