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806" w:rsidRPr="00FA2491" w:rsidRDefault="00E71806" w:rsidP="00FA2491">
      <w:pPr>
        <w:spacing w:after="0"/>
        <w:jc w:val="center"/>
        <w:rPr>
          <w:rFonts w:ascii="Times New Roman" w:hAnsi="Times New Roman" w:cs="Times New Roman"/>
          <w:b/>
          <w:color w:val="000000" w:themeColor="text1"/>
          <w:sz w:val="28"/>
          <w:szCs w:val="28"/>
        </w:rPr>
      </w:pPr>
      <w:r w:rsidRPr="00FA2491">
        <w:rPr>
          <w:rFonts w:ascii="Times New Roman" w:hAnsi="Times New Roman" w:cs="Times New Roman"/>
          <w:b/>
          <w:color w:val="000000" w:themeColor="text1"/>
          <w:sz w:val="28"/>
          <w:szCs w:val="28"/>
        </w:rPr>
        <w:t>Консультация для родителей.</w:t>
      </w:r>
    </w:p>
    <w:p w:rsidR="00FA2491" w:rsidRDefault="00E71806" w:rsidP="00FA2491">
      <w:pPr>
        <w:spacing w:after="0"/>
        <w:jc w:val="center"/>
        <w:rPr>
          <w:rFonts w:ascii="Times New Roman" w:hAnsi="Times New Roman" w:cs="Times New Roman"/>
          <w:b/>
          <w:color w:val="000000" w:themeColor="text1"/>
          <w:sz w:val="28"/>
          <w:szCs w:val="28"/>
        </w:rPr>
      </w:pPr>
      <w:r w:rsidRPr="00FA2491">
        <w:rPr>
          <w:rFonts w:ascii="Times New Roman" w:hAnsi="Times New Roman" w:cs="Times New Roman"/>
          <w:b/>
          <w:color w:val="000000" w:themeColor="text1"/>
          <w:sz w:val="28"/>
          <w:szCs w:val="28"/>
        </w:rPr>
        <w:t xml:space="preserve">«Формирование творческой личности ребенка </w:t>
      </w:r>
    </w:p>
    <w:p w:rsidR="005911CB" w:rsidRDefault="00E71806" w:rsidP="00FA2491">
      <w:pPr>
        <w:spacing w:after="0"/>
        <w:jc w:val="center"/>
        <w:rPr>
          <w:rFonts w:ascii="Times New Roman" w:hAnsi="Times New Roman" w:cs="Times New Roman"/>
          <w:b/>
          <w:color w:val="000000" w:themeColor="text1"/>
          <w:sz w:val="28"/>
          <w:szCs w:val="28"/>
        </w:rPr>
      </w:pPr>
      <w:r w:rsidRPr="00FA2491">
        <w:rPr>
          <w:rFonts w:ascii="Times New Roman" w:hAnsi="Times New Roman" w:cs="Times New Roman"/>
          <w:b/>
          <w:color w:val="000000" w:themeColor="text1"/>
          <w:sz w:val="28"/>
          <w:szCs w:val="28"/>
        </w:rPr>
        <w:t>средствами театральной деятельности»</w:t>
      </w:r>
      <w:r w:rsidR="00FA2491">
        <w:rPr>
          <w:rFonts w:ascii="Times New Roman" w:hAnsi="Times New Roman" w:cs="Times New Roman"/>
          <w:b/>
          <w:color w:val="000000" w:themeColor="text1"/>
          <w:sz w:val="28"/>
          <w:szCs w:val="28"/>
        </w:rPr>
        <w:t>.</w:t>
      </w:r>
    </w:p>
    <w:p w:rsidR="00FA2491" w:rsidRPr="00FA2491" w:rsidRDefault="00FA2491" w:rsidP="00FA2491">
      <w:pPr>
        <w:spacing w:after="0"/>
        <w:jc w:val="center"/>
        <w:rPr>
          <w:rFonts w:ascii="Times New Roman" w:hAnsi="Times New Roman" w:cs="Times New Roman"/>
          <w:b/>
          <w:color w:val="000000" w:themeColor="text1"/>
          <w:sz w:val="28"/>
          <w:szCs w:val="28"/>
        </w:rPr>
      </w:pPr>
    </w:p>
    <w:p w:rsidR="00E71806" w:rsidRPr="00FA2491" w:rsidRDefault="00E71806" w:rsidP="00FA2491">
      <w:pPr>
        <w:spacing w:after="0"/>
        <w:jc w:val="right"/>
        <w:rPr>
          <w:rFonts w:ascii="Times New Roman" w:hAnsi="Times New Roman" w:cs="Times New Roman"/>
          <w:i/>
          <w:color w:val="000000" w:themeColor="text1"/>
          <w:sz w:val="28"/>
          <w:szCs w:val="28"/>
        </w:rPr>
      </w:pPr>
      <w:r w:rsidRPr="00FA2491">
        <w:rPr>
          <w:rFonts w:ascii="Times New Roman" w:hAnsi="Times New Roman" w:cs="Times New Roman"/>
          <w:i/>
          <w:color w:val="000000" w:themeColor="text1"/>
          <w:sz w:val="28"/>
          <w:szCs w:val="28"/>
        </w:rPr>
        <w:t>Материал подготовила Брусницына Е.Н., воспитатель</w:t>
      </w:r>
      <w:r w:rsidR="00FA2491">
        <w:rPr>
          <w:rFonts w:ascii="Times New Roman" w:hAnsi="Times New Roman" w:cs="Times New Roman"/>
          <w:i/>
          <w:color w:val="000000" w:themeColor="text1"/>
          <w:sz w:val="28"/>
          <w:szCs w:val="28"/>
        </w:rPr>
        <w:t>.</w:t>
      </w:r>
    </w:p>
    <w:p w:rsidR="00E71806" w:rsidRPr="00FA2491" w:rsidRDefault="00E71806" w:rsidP="00FA2491">
      <w:pPr>
        <w:spacing w:after="0"/>
        <w:jc w:val="both"/>
        <w:rPr>
          <w:rFonts w:ascii="Times New Roman" w:hAnsi="Times New Roman" w:cs="Times New Roman"/>
          <w:color w:val="000000" w:themeColor="text1"/>
          <w:sz w:val="28"/>
          <w:szCs w:val="28"/>
        </w:rPr>
      </w:pPr>
    </w:p>
    <w:p w:rsid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 xml:space="preserve">Сегодня, когда широко и фундаментально решается проблема дошкольного образования и воспитания и усложняются задачи, стоящие перед педагогами дошкольных образовательных учреждений, очень важной остается задача приобщения детей к театральной деятельности с самого раннего возраста. </w:t>
      </w:r>
    </w:p>
    <w:p w:rsid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 xml:space="preserve">Творческая деятельность и развитие творческих способностей человека – это составная часть социально-экономических и духовных направлений современного общественного устройства. Слово «творчество» в общественном смысле означает искать, изображать нечто такое, что не встречалось в прошлом опыте, индивидуальном и общественном. Творческая деятельность – это деятельность, рождающая нечто новое; свободное искусство по созданию нового продукта, несущего в себе отражение личностного «я». </w:t>
      </w:r>
    </w:p>
    <w:p w:rsidR="00E71806" w:rsidRP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Творчество – это не только создание нового в материальной и духовной культуре, но и совершенствование человеком самого себя, прежде всего в духовной сфере.</w:t>
      </w:r>
    </w:p>
    <w:p w:rsid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 xml:space="preserve">Театральная деятельность – это самый распространенный вид детского творчества. Она близка и понятна ребенку, глубоко лежит в его природе и находит свое отражение стихийно, потому что связана с игрой. Всякую свою выдумку, впечатление из окружающей жизни ребенку хочется воплотить в живые образы и действия. Входя в образ, он играет любые роли, стараясь подражать тому, что видел и что его заинтересовало, </w:t>
      </w:r>
      <w:proofErr w:type="gramStart"/>
      <w:r w:rsidRPr="00FA2491">
        <w:rPr>
          <w:rFonts w:ascii="Times New Roman" w:hAnsi="Times New Roman" w:cs="Times New Roman"/>
          <w:color w:val="000000" w:themeColor="text1"/>
          <w:sz w:val="28"/>
          <w:szCs w:val="28"/>
        </w:rPr>
        <w:t>и</w:t>
      </w:r>
      <w:proofErr w:type="gramEnd"/>
      <w:r w:rsidRPr="00FA2491">
        <w:rPr>
          <w:rFonts w:ascii="Times New Roman" w:hAnsi="Times New Roman" w:cs="Times New Roman"/>
          <w:color w:val="000000" w:themeColor="text1"/>
          <w:sz w:val="28"/>
          <w:szCs w:val="28"/>
        </w:rPr>
        <w:t xml:space="preserve"> получая огромное эмоциональное наслаждение. </w:t>
      </w:r>
    </w:p>
    <w:p w:rsid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 xml:space="preserve">Занятия театральной деятельностью помогают развить интересы и способности ребенка; способствуют общему развитию; проявлению любознательности, стремления к познанию нового, усвоению новой информации и новых способов действия, развитию ассоциативного мышления; настойчивости, целеустремленности проявлению общего интеллекта, эмоций при проигрывании ролей. Кроме того, занятия театральной деятельностью требуют от ребенка решительности, систематичности в работе, трудолюбия, что способствует формированию волевых черт характера. У ребенка развивается умение комбинировать </w:t>
      </w:r>
      <w:r w:rsidRPr="00FA2491">
        <w:rPr>
          <w:rFonts w:ascii="Times New Roman" w:hAnsi="Times New Roman" w:cs="Times New Roman"/>
          <w:color w:val="000000" w:themeColor="text1"/>
          <w:sz w:val="28"/>
          <w:szCs w:val="28"/>
        </w:rPr>
        <w:lastRenderedPageBreak/>
        <w:t xml:space="preserve">образы, интуиция, смекалка и изобретательность, способность к импровизации. </w:t>
      </w:r>
    </w:p>
    <w:p w:rsid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 xml:space="preserve">Занятия театральной деятельностью и частые выступления на сцене перед зрителями способствуют реализации творческих сил и духовных потребностей ребенка, раскрепощению и повышению самооценки. Чередование функций исполнителя и зрителя, которые постоянно берет на себя ребенок, помогает ему продемонстрировать товарищам свою позицию, умения, знания, фантазию. Упражнения на развитие речи, дыхания и голоса совершенствуют речевой аппарат ребенка. </w:t>
      </w:r>
    </w:p>
    <w:p w:rsidR="00E71806" w:rsidRPr="00FA2491" w:rsidRDefault="00E71806" w:rsidP="00FA2491">
      <w:pPr>
        <w:spacing w:after="0"/>
        <w:ind w:firstLine="709"/>
        <w:jc w:val="both"/>
        <w:rPr>
          <w:rFonts w:ascii="Times New Roman" w:hAnsi="Times New Roman" w:cs="Times New Roman"/>
          <w:color w:val="000000" w:themeColor="text1"/>
          <w:sz w:val="28"/>
          <w:szCs w:val="28"/>
        </w:rPr>
      </w:pPr>
      <w:r w:rsidRPr="00FA2491">
        <w:rPr>
          <w:rFonts w:ascii="Times New Roman" w:hAnsi="Times New Roman" w:cs="Times New Roman"/>
          <w:color w:val="000000" w:themeColor="text1"/>
          <w:sz w:val="28"/>
          <w:szCs w:val="28"/>
        </w:rPr>
        <w:t>Выполнение игровых заданий в образах животных и персонажей из сказок помогает лучше овладеть своим телом, осознать пластические возможности движений. Театрализованные игры и спектакли позволяют ребятам с большим интересом и легкостью погружаться в мир фантазии, учат замечать и оценивать свои и чужие промахи. Дети становятся более раскрепощенными, общительными; они учатся четко формулировать свои мысли и излагать их публично, тоньше чувствовать и познавать окружающий мир.</w:t>
      </w:r>
    </w:p>
    <w:p w:rsidR="00E71806" w:rsidRPr="00FA2491" w:rsidRDefault="00E71806" w:rsidP="00FA2491">
      <w:pPr>
        <w:spacing w:after="0"/>
        <w:ind w:firstLine="709"/>
        <w:rPr>
          <w:rStyle w:val="c0"/>
          <w:rFonts w:ascii="Times New Roman" w:hAnsi="Times New Roman" w:cs="Times New Roman"/>
          <w:color w:val="000000" w:themeColor="text1"/>
          <w:sz w:val="28"/>
          <w:szCs w:val="28"/>
          <w:shd w:val="clear" w:color="auto" w:fill="FFFFFF"/>
        </w:rPr>
      </w:pPr>
      <w:r w:rsidRPr="00FA2491">
        <w:rPr>
          <w:rStyle w:val="c3"/>
          <w:rFonts w:ascii="Times New Roman" w:hAnsi="Times New Roman" w:cs="Times New Roman"/>
          <w:bCs/>
          <w:color w:val="000000" w:themeColor="text1"/>
          <w:sz w:val="28"/>
          <w:szCs w:val="28"/>
          <w:shd w:val="clear" w:color="auto" w:fill="FFFFFF"/>
        </w:rPr>
        <w:t>Плюсы театральной деятельности.</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Дети умеют действовать согласованно, включаясь в действие одновременно или последовательно.</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Снимают напряжение с отдельных групп мышц.</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Запоминают заданные позы.</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Знают 5 – 8 артикуляционных упражнений.</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произносить скороговорки и чисто говорки в разных темпах, шёпотом</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произносить одну и ту же фразу или скороговорку с разными интонациями.</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прочитать диалогический стихотворный текст, правильно и чётко произнося слова с нужными интонациями.</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составлять предложения с заданными словами.</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сочинять этюды по сказкам.</w:t>
      </w:r>
      <w:r w:rsidRPr="00FA2491">
        <w:rPr>
          <w:rFonts w:ascii="Times New Roman" w:hAnsi="Times New Roman" w:cs="Times New Roman"/>
          <w:color w:val="000000" w:themeColor="text1"/>
          <w:sz w:val="28"/>
          <w:szCs w:val="28"/>
          <w:shd w:val="clear" w:color="auto" w:fill="FFFFFF"/>
        </w:rPr>
        <w:br/>
      </w:r>
      <w:r w:rsidRPr="00FA2491">
        <w:rPr>
          <w:rStyle w:val="c0"/>
          <w:rFonts w:ascii="Times New Roman" w:hAnsi="Times New Roman" w:cs="Times New Roman"/>
          <w:color w:val="000000" w:themeColor="text1"/>
          <w:sz w:val="28"/>
          <w:szCs w:val="28"/>
          <w:shd w:val="clear" w:color="auto" w:fill="FFFFFF"/>
        </w:rPr>
        <w:t>- Умеют строить простейший диалог.</w:t>
      </w:r>
    </w:p>
    <w:p w:rsidR="00E71806" w:rsidRPr="00FA2491" w:rsidRDefault="00E71806" w:rsidP="00FA2491">
      <w:pPr>
        <w:spacing w:after="0"/>
        <w:ind w:firstLine="709"/>
        <w:jc w:val="both"/>
        <w:rPr>
          <w:rFonts w:ascii="Times New Roman" w:hAnsi="Times New Roman" w:cs="Times New Roman"/>
          <w:color w:val="000000" w:themeColor="text1"/>
          <w:sz w:val="28"/>
          <w:szCs w:val="28"/>
          <w:shd w:val="clear" w:color="auto" w:fill="FFFFFF"/>
        </w:rPr>
      </w:pPr>
      <w:r w:rsidRPr="00FA2491">
        <w:rPr>
          <w:rFonts w:ascii="Times New Roman" w:hAnsi="Times New Roman" w:cs="Times New Roman"/>
          <w:color w:val="000000" w:themeColor="text1"/>
          <w:sz w:val="28"/>
          <w:szCs w:val="28"/>
          <w:shd w:val="clear" w:color="auto" w:fill="FFFFFF"/>
        </w:rPr>
        <w:t>Театр, как никто другой! - возвращает нас к исконным корням. Он – единственный, сохраняющий и культивирующий народную мудрость вне зависимости от национальной принадлежности. В опосредованной форме он учит детей быть честными и добрыми, устремлёнными и трудолюбивыми, способными по – настоящему оценить и полюбить богатство родного слова.</w:t>
      </w:r>
    </w:p>
    <w:p w:rsidR="00E71806" w:rsidRPr="00FA2491" w:rsidRDefault="00E71806" w:rsidP="00FA2491">
      <w:pPr>
        <w:pStyle w:val="c4"/>
        <w:shd w:val="clear" w:color="auto" w:fill="FFFFFF"/>
        <w:spacing w:before="0" w:beforeAutospacing="0" w:after="0" w:afterAutospacing="0"/>
        <w:ind w:firstLine="709"/>
        <w:jc w:val="both"/>
        <w:rPr>
          <w:color w:val="000000" w:themeColor="text1"/>
          <w:sz w:val="28"/>
          <w:szCs w:val="28"/>
        </w:rPr>
      </w:pPr>
      <w:r w:rsidRPr="00FA2491">
        <w:rPr>
          <w:rStyle w:val="c3"/>
          <w:bCs/>
          <w:color w:val="000000" w:themeColor="text1"/>
          <w:sz w:val="28"/>
          <w:szCs w:val="28"/>
        </w:rPr>
        <w:t>«Театр в детском саду. Какой он?»</w:t>
      </w:r>
    </w:p>
    <w:p w:rsidR="00E71806" w:rsidRPr="00FA2491" w:rsidRDefault="00E71806" w:rsidP="00FA2491">
      <w:pPr>
        <w:pStyle w:val="c1"/>
        <w:shd w:val="clear" w:color="auto" w:fill="FFFFFF"/>
        <w:spacing w:before="0" w:beforeAutospacing="0" w:after="0" w:afterAutospacing="0"/>
        <w:ind w:firstLine="709"/>
        <w:jc w:val="both"/>
        <w:rPr>
          <w:color w:val="000000" w:themeColor="text1"/>
          <w:sz w:val="28"/>
          <w:szCs w:val="28"/>
        </w:rPr>
      </w:pPr>
      <w:r w:rsidRPr="00FA2491">
        <w:rPr>
          <w:rStyle w:val="c0"/>
          <w:color w:val="000000" w:themeColor="text1"/>
          <w:sz w:val="28"/>
          <w:szCs w:val="28"/>
        </w:rPr>
        <w:lastRenderedPageBreak/>
        <w:t xml:space="preserve">Испокон веков театр всегда завораживал зрителей. Театральная игра – это исторически сложившееся общественное явление, самостоятельный вид деятельности, свойственный человеку. Театральная деятельность в детском саду имеет свои особенности. «Это волшебный край, в котором ребенок радуется, играя, а в игре он познает мир». На первых порах главную роль в театрализованной деятельности берет на себя педагог, рассказывая и показывая различные сказки и </w:t>
      </w:r>
      <w:proofErr w:type="spellStart"/>
      <w:r w:rsidRPr="00FA2491">
        <w:rPr>
          <w:rStyle w:val="c0"/>
          <w:color w:val="000000" w:themeColor="text1"/>
          <w:sz w:val="28"/>
          <w:szCs w:val="28"/>
        </w:rPr>
        <w:t>потешки</w:t>
      </w:r>
      <w:proofErr w:type="spellEnd"/>
      <w:r w:rsidRPr="00FA2491">
        <w:rPr>
          <w:rStyle w:val="c0"/>
          <w:color w:val="000000" w:themeColor="text1"/>
          <w:sz w:val="28"/>
          <w:szCs w:val="28"/>
        </w:rPr>
        <w:t>. Но, уже начиная с 3-4 летнего возраста дети, подражая взрослым, самостоятельно обыгрывают фрагменты литературных произведений в свободной деятельности.</w:t>
      </w:r>
    </w:p>
    <w:p w:rsidR="00E71806" w:rsidRPr="00FA2491" w:rsidRDefault="00E71806" w:rsidP="00FA2491">
      <w:pPr>
        <w:pStyle w:val="c1"/>
        <w:shd w:val="clear" w:color="auto" w:fill="FFFFFF"/>
        <w:spacing w:before="0" w:beforeAutospacing="0" w:after="0" w:afterAutospacing="0"/>
        <w:ind w:firstLine="709"/>
        <w:jc w:val="both"/>
        <w:rPr>
          <w:color w:val="000000" w:themeColor="text1"/>
          <w:sz w:val="28"/>
          <w:szCs w:val="28"/>
        </w:rPr>
      </w:pPr>
      <w:r w:rsidRPr="00FA2491">
        <w:rPr>
          <w:rStyle w:val="c0"/>
          <w:color w:val="000000" w:themeColor="text1"/>
          <w:sz w:val="28"/>
          <w:szCs w:val="28"/>
        </w:rPr>
        <w:t>Театрализованная деятельность – это самый распространенный вид детского творчества. Во время зрелища воображение позволяет ребенку наделять героев пьесы человеческим свойствами, воспринимать происходящее как реальность, сочувствовать, переживать и радоваться за героев пьесы. Дети учатся замечать хорошие и плохие поступки, проявлять любознательность, они становятся более раскрепощенными и общительными, учатся четко формулировать свои мысли и излагать их публично, тоньше чувствовать и познавать окружающий мир.</w:t>
      </w:r>
    </w:p>
    <w:p w:rsidR="00E71806" w:rsidRPr="00FA2491" w:rsidRDefault="00E71806" w:rsidP="00FA2491">
      <w:pPr>
        <w:pStyle w:val="c1"/>
        <w:shd w:val="clear" w:color="auto" w:fill="FFFFFF"/>
        <w:spacing w:before="0" w:beforeAutospacing="0" w:after="0" w:afterAutospacing="0"/>
        <w:ind w:firstLine="709"/>
        <w:jc w:val="both"/>
        <w:rPr>
          <w:color w:val="000000" w:themeColor="text1"/>
          <w:sz w:val="28"/>
          <w:szCs w:val="28"/>
        </w:rPr>
      </w:pPr>
      <w:r w:rsidRPr="00FA2491">
        <w:rPr>
          <w:rStyle w:val="c0"/>
          <w:color w:val="000000" w:themeColor="text1"/>
          <w:sz w:val="28"/>
          <w:szCs w:val="28"/>
        </w:rPr>
        <w:t>Значение театрализованной деятельности невозможно переоценить. Театрализованные игры способствуют всестороннему развитию детей: развивается речь, память, целеустремленность, усидчивость, отрабатываются физические навыки (имитация движений различных животных). Кроме того, занятия театральной деятельностью требуют решительности, трудолюбия, смекалки. Сегодня, когда на фоне избыточной информации, обильных разнообразных впечатлений остро ощущается эмоциональное недоразвития детей, значение театрального жанра заключается еще и в том, что он эмоционально развивает личность. Ведь зачастую родителям бывает некогда почитать ребенку книжку. А как загораются глаза малыша, когда взрослый читает вслух, интонационно выделяя характер каждого героя произведения!</w:t>
      </w:r>
    </w:p>
    <w:p w:rsidR="00E71806" w:rsidRPr="00FA2491" w:rsidRDefault="00E71806" w:rsidP="00FA2491">
      <w:pPr>
        <w:pStyle w:val="c1"/>
        <w:shd w:val="clear" w:color="auto" w:fill="FFFFFF"/>
        <w:spacing w:before="0" w:beforeAutospacing="0" w:after="0" w:afterAutospacing="0"/>
        <w:ind w:firstLine="709"/>
        <w:jc w:val="both"/>
        <w:rPr>
          <w:color w:val="000000" w:themeColor="text1"/>
          <w:sz w:val="28"/>
          <w:szCs w:val="28"/>
        </w:rPr>
      </w:pPr>
      <w:r w:rsidRPr="00FA2491">
        <w:rPr>
          <w:rStyle w:val="c0"/>
          <w:color w:val="000000" w:themeColor="text1"/>
          <w:sz w:val="28"/>
          <w:szCs w:val="28"/>
        </w:rPr>
        <w:t>Театрализованные игры всегда радуют, часто смешат детей, пользуясь у них неизменной любовью. Дети видят окружающий мир через образы, краски, звуки. Малыши смеются, когда смеются персонажи, грустят, огорчаются вместе с ними. С удовольствием перевоплощаются в полюбившийся образ, малыши добровольно принимают и присваивают свойственные ему черты. Разнообразие тематики. Средств изображения, эмоциональность театрализованных игр дают возможность использовать их в целях всестороннего воспитания личности.</w:t>
      </w:r>
    </w:p>
    <w:p w:rsidR="00E71806" w:rsidRPr="00E71806" w:rsidRDefault="00E71806">
      <w:pPr>
        <w:rPr>
          <w:rFonts w:ascii="Times New Roman" w:hAnsi="Times New Roman" w:cs="Times New Roman"/>
          <w:sz w:val="28"/>
          <w:szCs w:val="28"/>
        </w:rPr>
      </w:pPr>
    </w:p>
    <w:p w:rsidR="00E71806" w:rsidRPr="00E71806" w:rsidRDefault="00E71806">
      <w:pPr>
        <w:rPr>
          <w:rFonts w:ascii="Times New Roman" w:hAnsi="Times New Roman" w:cs="Times New Roman"/>
          <w:sz w:val="28"/>
          <w:szCs w:val="28"/>
        </w:rPr>
      </w:pPr>
      <w:r w:rsidRPr="00E71806">
        <w:rPr>
          <w:rFonts w:ascii="Times New Roman" w:hAnsi="Times New Roman" w:cs="Times New Roman"/>
          <w:sz w:val="28"/>
          <w:szCs w:val="28"/>
        </w:rPr>
        <w:t xml:space="preserve">Используемые источники: </w:t>
      </w:r>
    </w:p>
    <w:p w:rsidR="00E71806" w:rsidRPr="00E71806" w:rsidRDefault="00E71806" w:rsidP="00E71806">
      <w:pPr>
        <w:pStyle w:val="a4"/>
        <w:numPr>
          <w:ilvl w:val="0"/>
          <w:numId w:val="1"/>
        </w:numPr>
        <w:rPr>
          <w:rFonts w:ascii="Times New Roman" w:hAnsi="Times New Roman" w:cs="Times New Roman"/>
          <w:sz w:val="28"/>
          <w:szCs w:val="28"/>
        </w:rPr>
      </w:pPr>
      <w:hyperlink r:id="rId5" w:history="1">
        <w:r w:rsidRPr="00E71806">
          <w:rPr>
            <w:rStyle w:val="a3"/>
            <w:rFonts w:ascii="Times New Roman" w:hAnsi="Times New Roman" w:cs="Times New Roman"/>
            <w:sz w:val="28"/>
            <w:szCs w:val="28"/>
          </w:rPr>
          <w:t>https://sergeevapdds31.edumsko.ru/uploads/40200/40168/section/967104/A_V_Schetkin_Organizatsia_teatralnoy_deyatelnosti_v_doshkolnom_obrazovatelnom_uchrezhdenii.pdf</w:t>
        </w:r>
      </w:hyperlink>
      <w:r w:rsidRPr="00E71806">
        <w:rPr>
          <w:rFonts w:ascii="Times New Roman" w:hAnsi="Times New Roman" w:cs="Times New Roman"/>
          <w:sz w:val="28"/>
          <w:szCs w:val="28"/>
        </w:rPr>
        <w:t xml:space="preserve">  </w:t>
      </w:r>
    </w:p>
    <w:p w:rsidR="00E71806" w:rsidRPr="00E71806" w:rsidRDefault="00E71806" w:rsidP="00E71806">
      <w:pPr>
        <w:pStyle w:val="a4"/>
        <w:numPr>
          <w:ilvl w:val="0"/>
          <w:numId w:val="1"/>
        </w:numPr>
        <w:rPr>
          <w:rFonts w:ascii="Times New Roman" w:hAnsi="Times New Roman" w:cs="Times New Roman"/>
          <w:sz w:val="28"/>
          <w:szCs w:val="28"/>
        </w:rPr>
      </w:pPr>
      <w:hyperlink r:id="rId6" w:history="1">
        <w:r w:rsidRPr="00E71806">
          <w:rPr>
            <w:rStyle w:val="a3"/>
            <w:rFonts w:ascii="Times New Roman" w:hAnsi="Times New Roman" w:cs="Times New Roman"/>
            <w:sz w:val="28"/>
            <w:szCs w:val="28"/>
          </w:rPr>
          <w:t>https://videouroki.net/razrabotki/formirovanie-tvorcheskoy-lichnosti-rebenka-sredstvami-teatralnoy-deyatelnosti.html</w:t>
        </w:r>
      </w:hyperlink>
      <w:r w:rsidRPr="00E71806">
        <w:rPr>
          <w:rFonts w:ascii="Times New Roman" w:hAnsi="Times New Roman" w:cs="Times New Roman"/>
          <w:sz w:val="28"/>
          <w:szCs w:val="28"/>
        </w:rPr>
        <w:t xml:space="preserve"> </w:t>
      </w:r>
    </w:p>
    <w:p w:rsidR="00E71806" w:rsidRPr="00E71806" w:rsidRDefault="00E71806" w:rsidP="00E71806">
      <w:pPr>
        <w:pStyle w:val="a4"/>
        <w:numPr>
          <w:ilvl w:val="0"/>
          <w:numId w:val="1"/>
        </w:numPr>
        <w:rPr>
          <w:rFonts w:ascii="Times New Roman" w:hAnsi="Times New Roman" w:cs="Times New Roman"/>
          <w:sz w:val="28"/>
          <w:szCs w:val="28"/>
        </w:rPr>
      </w:pPr>
      <w:hyperlink r:id="rId7" w:history="1">
        <w:r w:rsidRPr="00E71806">
          <w:rPr>
            <w:rStyle w:val="a3"/>
            <w:rFonts w:ascii="Times New Roman" w:hAnsi="Times New Roman" w:cs="Times New Roman"/>
            <w:sz w:val="28"/>
            <w:szCs w:val="28"/>
          </w:rPr>
          <w:t>https://nsportal.ru/detskiy-sad/upravlenie-dou/2018/11/16/tvorcheskoe-razvitie-doshkolnikov-posredstvom-teatralnoy</w:t>
        </w:r>
      </w:hyperlink>
      <w:r w:rsidRPr="00E71806">
        <w:rPr>
          <w:rFonts w:ascii="Times New Roman" w:hAnsi="Times New Roman" w:cs="Times New Roman"/>
          <w:sz w:val="28"/>
          <w:szCs w:val="28"/>
        </w:rPr>
        <w:t xml:space="preserve"> </w:t>
      </w:r>
    </w:p>
    <w:p w:rsidR="00E71806" w:rsidRPr="00E71806" w:rsidRDefault="00E71806" w:rsidP="00E71806">
      <w:pPr>
        <w:pStyle w:val="a4"/>
        <w:numPr>
          <w:ilvl w:val="0"/>
          <w:numId w:val="1"/>
        </w:numPr>
        <w:rPr>
          <w:rFonts w:ascii="Times New Roman" w:hAnsi="Times New Roman" w:cs="Times New Roman"/>
          <w:sz w:val="28"/>
          <w:szCs w:val="28"/>
        </w:rPr>
      </w:pPr>
      <w:hyperlink r:id="rId8" w:history="1">
        <w:r w:rsidRPr="00E71806">
          <w:rPr>
            <w:rStyle w:val="a3"/>
            <w:rFonts w:ascii="Times New Roman" w:hAnsi="Times New Roman" w:cs="Times New Roman"/>
            <w:sz w:val="28"/>
            <w:szCs w:val="28"/>
          </w:rPr>
          <w:t>https://multiurok.ru/files/doklad-po-tieatralizovannoi-dieiatiel-nosti.html</w:t>
        </w:r>
      </w:hyperlink>
      <w:r w:rsidRPr="00E71806">
        <w:rPr>
          <w:rFonts w:ascii="Times New Roman" w:hAnsi="Times New Roman" w:cs="Times New Roman"/>
          <w:sz w:val="28"/>
          <w:szCs w:val="28"/>
        </w:rPr>
        <w:t xml:space="preserve"> </w:t>
      </w:r>
    </w:p>
    <w:sectPr w:rsidR="00E71806" w:rsidRPr="00E71806" w:rsidSect="005911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9231BC"/>
    <w:multiLevelType w:val="hybridMultilevel"/>
    <w:tmpl w:val="B9EAE4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E71806"/>
    <w:rsid w:val="005911CB"/>
    <w:rsid w:val="00E71806"/>
    <w:rsid w:val="00FA2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1806"/>
    <w:rPr>
      <w:color w:val="0000FF" w:themeColor="hyperlink"/>
      <w:u w:val="single"/>
    </w:rPr>
  </w:style>
  <w:style w:type="character" w:customStyle="1" w:styleId="c3">
    <w:name w:val="c3"/>
    <w:basedOn w:val="a0"/>
    <w:rsid w:val="00E71806"/>
  </w:style>
  <w:style w:type="character" w:customStyle="1" w:styleId="c0">
    <w:name w:val="c0"/>
    <w:basedOn w:val="a0"/>
    <w:rsid w:val="00E71806"/>
  </w:style>
  <w:style w:type="paragraph" w:customStyle="1" w:styleId="c4">
    <w:name w:val="c4"/>
    <w:basedOn w:val="a"/>
    <w:rsid w:val="00E7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E718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71806"/>
    <w:pPr>
      <w:ind w:left="720"/>
      <w:contextualSpacing/>
    </w:pPr>
  </w:style>
</w:styles>
</file>

<file path=word/webSettings.xml><?xml version="1.0" encoding="utf-8"?>
<w:webSettings xmlns:r="http://schemas.openxmlformats.org/officeDocument/2006/relationships" xmlns:w="http://schemas.openxmlformats.org/wordprocessingml/2006/main">
  <w:divs>
    <w:div w:id="2890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doklad-po-tieatralizovannoi-dieiatiel-nosti.html" TargetMode="External"/><Relationship Id="rId3" Type="http://schemas.openxmlformats.org/officeDocument/2006/relationships/settings" Target="settings.xml"/><Relationship Id="rId7" Type="http://schemas.openxmlformats.org/officeDocument/2006/relationships/hyperlink" Target="https://nsportal.ru/detskiy-sad/upravlenie-dou/2018/11/16/tvorcheskoe-razvitie-doshkolnikov-posredstvom-teatralno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deouroki.net/razrabotki/formirovanie-tvorcheskoy-lichnosti-rebenka-sredstvami-teatralnoy-deyatelnosti.html" TargetMode="External"/><Relationship Id="rId5" Type="http://schemas.openxmlformats.org/officeDocument/2006/relationships/hyperlink" Target="https://sergeevapdds31.edumsko.ru/uploads/40200/40168/section/967104/A_V_Schetkin_Organizatsia_teatralnoy_deyatelnosti_v_doshkolnom_obrazovatelnom_uchrezhdenii.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1122</Words>
  <Characters>6397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2026-04-23T07:45:00Z</dcterms:created>
  <dcterms:modified xsi:type="dcterms:W3CDTF">2026-04-23T08:02:00Z</dcterms:modified>
</cp:coreProperties>
</file>